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5F126E" w:rsidRDefault="00B87590" w:rsidP="00B87590">
      <w:pPr>
        <w:pStyle w:val="Title"/>
        <w:ind w:left="360"/>
        <w:rPr>
          <w:rFonts w:asciiTheme="minorHAnsi" w:hAnsiTheme="minorHAnsi"/>
          <w:szCs w:val="32"/>
        </w:rPr>
      </w:pPr>
      <w:r w:rsidRPr="005F126E">
        <w:rPr>
          <w:rFonts w:asciiTheme="minorHAnsi" w:hAnsiTheme="minorHAnsi"/>
          <w:szCs w:val="32"/>
        </w:rPr>
        <w:t>Y E T M I N S T E R  &amp;  R Y M E  I N T R I N S E C A</w:t>
      </w:r>
    </w:p>
    <w:p w:rsidR="00B87590" w:rsidRPr="005F126E" w:rsidRDefault="00B87590" w:rsidP="00B87590">
      <w:pPr>
        <w:suppressAutoHyphens/>
        <w:ind w:left="360"/>
        <w:jc w:val="center"/>
        <w:rPr>
          <w:rFonts w:asciiTheme="minorHAnsi" w:hAnsiTheme="minorHAnsi"/>
          <w:b/>
          <w:sz w:val="32"/>
          <w:szCs w:val="32"/>
          <w:lang w:val="en-GB"/>
        </w:rPr>
      </w:pPr>
      <w:r w:rsidRPr="005F126E">
        <w:rPr>
          <w:rFonts w:asciiTheme="minorHAnsi" w:hAnsiTheme="minorHAnsi"/>
          <w:b/>
          <w:sz w:val="32"/>
          <w:szCs w:val="32"/>
          <w:lang w:val="en-GB"/>
        </w:rPr>
        <w:t>P A R I S H   C O U N C I L</w:t>
      </w:r>
    </w:p>
    <w:p w:rsidR="00B87590" w:rsidRPr="005F126E" w:rsidRDefault="001C1536" w:rsidP="00B87590">
      <w:pPr>
        <w:suppressAutoHyphens/>
        <w:ind w:left="360"/>
        <w:jc w:val="center"/>
        <w:rPr>
          <w:rFonts w:asciiTheme="minorHAnsi" w:hAnsiTheme="minorHAnsi"/>
          <w:b/>
          <w:sz w:val="32"/>
          <w:szCs w:val="32"/>
          <w:lang w:val="en-GB"/>
        </w:rPr>
      </w:pPr>
      <w:r>
        <w:rPr>
          <w:rFonts w:asciiTheme="minorHAnsi" w:hAnsiTheme="minorHAnsi"/>
          <w:b/>
          <w:sz w:val="32"/>
          <w:szCs w:val="32"/>
          <w:lang w:val="en-GB"/>
        </w:rPr>
        <w:t>MINUTES</w:t>
      </w:r>
    </w:p>
    <w:p w:rsidR="00B87590" w:rsidRPr="005F126E" w:rsidRDefault="00B87590" w:rsidP="00B87590">
      <w:pPr>
        <w:pStyle w:val="BodyText3"/>
        <w:ind w:left="360"/>
        <w:rPr>
          <w:rFonts w:asciiTheme="minorHAnsi" w:hAnsiTheme="minorHAnsi"/>
          <w:szCs w:val="32"/>
        </w:rPr>
      </w:pPr>
      <w:r w:rsidRPr="005F126E">
        <w:rPr>
          <w:rFonts w:asciiTheme="minorHAnsi" w:hAnsiTheme="minorHAnsi"/>
          <w:szCs w:val="32"/>
        </w:rPr>
        <w:t xml:space="preserve">For Meeting To Be Held At </w:t>
      </w:r>
      <w:r w:rsidR="00824101">
        <w:rPr>
          <w:rFonts w:asciiTheme="minorHAnsi" w:hAnsiTheme="minorHAnsi"/>
          <w:szCs w:val="32"/>
        </w:rPr>
        <w:t>Meaden’s Hall</w:t>
      </w:r>
      <w:r w:rsidRPr="005F126E">
        <w:rPr>
          <w:rFonts w:asciiTheme="minorHAnsi" w:hAnsiTheme="minorHAnsi"/>
          <w:szCs w:val="32"/>
        </w:rPr>
        <w:t xml:space="preserve"> On </w:t>
      </w:r>
    </w:p>
    <w:p w:rsidR="00B87590" w:rsidRDefault="0083710A" w:rsidP="00B87590">
      <w:pPr>
        <w:pStyle w:val="BodyText3"/>
        <w:ind w:left="360"/>
        <w:rPr>
          <w:rFonts w:asciiTheme="minorHAnsi" w:hAnsiTheme="minorHAnsi"/>
          <w:szCs w:val="32"/>
        </w:rPr>
      </w:pPr>
      <w:r>
        <w:rPr>
          <w:rFonts w:asciiTheme="minorHAnsi" w:hAnsiTheme="minorHAnsi"/>
          <w:szCs w:val="32"/>
        </w:rPr>
        <w:t>Tuesday 5</w:t>
      </w:r>
      <w:r w:rsidR="00633A9A" w:rsidRPr="00633A9A">
        <w:rPr>
          <w:rFonts w:asciiTheme="minorHAnsi" w:hAnsiTheme="minorHAnsi"/>
          <w:szCs w:val="32"/>
          <w:vertAlign w:val="superscript"/>
        </w:rPr>
        <w:t>th</w:t>
      </w:r>
      <w:r w:rsidR="00633A9A">
        <w:rPr>
          <w:rFonts w:asciiTheme="minorHAnsi" w:hAnsiTheme="minorHAnsi"/>
          <w:szCs w:val="32"/>
        </w:rPr>
        <w:t xml:space="preserve"> </w:t>
      </w:r>
      <w:r>
        <w:rPr>
          <w:rFonts w:asciiTheme="minorHAnsi" w:hAnsiTheme="minorHAnsi"/>
          <w:szCs w:val="32"/>
        </w:rPr>
        <w:t>January</w:t>
      </w:r>
      <w:r w:rsidR="00633A9A">
        <w:rPr>
          <w:rFonts w:asciiTheme="minorHAnsi" w:hAnsiTheme="minorHAnsi"/>
          <w:szCs w:val="32"/>
        </w:rPr>
        <w:t xml:space="preserve"> 201</w:t>
      </w:r>
      <w:r>
        <w:rPr>
          <w:rFonts w:asciiTheme="minorHAnsi" w:hAnsiTheme="minorHAnsi"/>
          <w:szCs w:val="32"/>
        </w:rPr>
        <w:t>6</w:t>
      </w:r>
      <w:r w:rsidR="00633A9A">
        <w:rPr>
          <w:rFonts w:asciiTheme="minorHAnsi" w:hAnsiTheme="minorHAnsi"/>
          <w:szCs w:val="32"/>
        </w:rPr>
        <w:t xml:space="preserve"> </w:t>
      </w:r>
      <w:r w:rsidR="00B87590" w:rsidRPr="005F126E">
        <w:rPr>
          <w:rFonts w:asciiTheme="minorHAnsi" w:hAnsiTheme="minorHAnsi"/>
          <w:szCs w:val="32"/>
        </w:rPr>
        <w:t>At 7.30pm</w:t>
      </w:r>
    </w:p>
    <w:p w:rsidR="001C1536" w:rsidRDefault="001C1536" w:rsidP="00B87590">
      <w:pPr>
        <w:pStyle w:val="BodyText3"/>
        <w:ind w:left="360"/>
        <w:rPr>
          <w:rFonts w:asciiTheme="minorHAnsi" w:hAnsiTheme="minorHAnsi"/>
          <w:szCs w:val="32"/>
        </w:rPr>
      </w:pPr>
    </w:p>
    <w:p w:rsidR="001C1536" w:rsidRDefault="001C1536" w:rsidP="001C1536">
      <w:pPr>
        <w:pStyle w:val="BodyText3"/>
        <w:ind w:left="-993" w:right="-1193"/>
        <w:jc w:val="left"/>
        <w:rPr>
          <w:rFonts w:ascii="Arial" w:hAnsi="Arial" w:cs="Arial"/>
          <w:b w:val="0"/>
          <w:sz w:val="24"/>
          <w:szCs w:val="24"/>
        </w:rPr>
      </w:pPr>
      <w:r>
        <w:rPr>
          <w:rFonts w:ascii="Arial" w:hAnsi="Arial" w:cs="Arial"/>
          <w:b w:val="0"/>
          <w:sz w:val="24"/>
          <w:szCs w:val="24"/>
        </w:rPr>
        <w:t xml:space="preserve">Present: </w:t>
      </w:r>
      <w:r w:rsidRPr="0048026C">
        <w:rPr>
          <w:rFonts w:ascii="Arial" w:hAnsi="Arial" w:cs="Arial"/>
          <w:b w:val="0"/>
          <w:sz w:val="24"/>
          <w:szCs w:val="24"/>
        </w:rPr>
        <w:t xml:space="preserve">Cllr Gould, Cllr </w:t>
      </w:r>
      <w:r w:rsidRPr="0048026C">
        <w:rPr>
          <w:rFonts w:ascii="Arial" w:hAnsi="Arial" w:cs="Arial"/>
          <w:b w:val="0"/>
          <w:bCs/>
          <w:sz w:val="24"/>
          <w:szCs w:val="24"/>
        </w:rPr>
        <w:t>Perelejewski</w:t>
      </w:r>
      <w:r w:rsidRPr="0048026C">
        <w:rPr>
          <w:rFonts w:ascii="Arial" w:hAnsi="Arial" w:cs="Arial"/>
          <w:b w:val="0"/>
          <w:sz w:val="24"/>
          <w:szCs w:val="24"/>
        </w:rPr>
        <w:t>,</w:t>
      </w:r>
      <w:r>
        <w:rPr>
          <w:rFonts w:ascii="Arial" w:hAnsi="Arial" w:cs="Arial"/>
          <w:b w:val="0"/>
          <w:sz w:val="24"/>
          <w:szCs w:val="24"/>
        </w:rPr>
        <w:t xml:space="preserve"> Cllr Torrance, Cllr Goater,</w:t>
      </w:r>
      <w:r w:rsidRPr="0048026C">
        <w:rPr>
          <w:rFonts w:ascii="Arial" w:hAnsi="Arial" w:cs="Arial"/>
          <w:b w:val="0"/>
          <w:sz w:val="24"/>
          <w:szCs w:val="24"/>
        </w:rPr>
        <w:t xml:space="preserve"> Cllr Knight, Cllr Parfitt, </w:t>
      </w:r>
      <w:r>
        <w:rPr>
          <w:rFonts w:ascii="Arial" w:hAnsi="Arial" w:cs="Arial"/>
          <w:b w:val="0"/>
          <w:sz w:val="24"/>
          <w:szCs w:val="24"/>
        </w:rPr>
        <w:t>Cllr Hentley, Cllr Plaice, the Clerk and approximately 10</w:t>
      </w:r>
      <w:r w:rsidRPr="0048026C">
        <w:rPr>
          <w:rFonts w:ascii="Arial" w:hAnsi="Arial" w:cs="Arial"/>
          <w:b w:val="0"/>
          <w:sz w:val="24"/>
          <w:szCs w:val="24"/>
        </w:rPr>
        <w:t xml:space="preserve"> members of the public.</w:t>
      </w:r>
    </w:p>
    <w:p w:rsidR="00824101" w:rsidRPr="005F126E" w:rsidRDefault="00824101" w:rsidP="00B87590">
      <w:pPr>
        <w:pStyle w:val="BodyText3"/>
        <w:ind w:left="360"/>
        <w:rPr>
          <w:rFonts w:asciiTheme="minorHAnsi" w:hAnsiTheme="minorHAnsi"/>
          <w:szCs w:val="32"/>
        </w:rPr>
      </w:pPr>
    </w:p>
    <w:tbl>
      <w:tblPr>
        <w:tblStyle w:val="TableGrid"/>
        <w:tblW w:w="10490" w:type="dxa"/>
        <w:tblInd w:w="-998" w:type="dxa"/>
        <w:tblLook w:val="04A0" w:firstRow="1" w:lastRow="0" w:firstColumn="1" w:lastColumn="0" w:noHBand="0" w:noVBand="1"/>
      </w:tblPr>
      <w:tblGrid>
        <w:gridCol w:w="9148"/>
        <w:gridCol w:w="1342"/>
      </w:tblGrid>
      <w:tr w:rsidR="00BD6F3C" w:rsidTr="00633A9A">
        <w:tc>
          <w:tcPr>
            <w:tcW w:w="9148" w:type="dxa"/>
          </w:tcPr>
          <w:p w:rsidR="00BD6F3C" w:rsidRPr="00350B28" w:rsidRDefault="00BD6F3C" w:rsidP="00B87590">
            <w:pPr>
              <w:pStyle w:val="BodyText3"/>
              <w:rPr>
                <w:rFonts w:ascii="Calibri" w:hAnsi="Calibri"/>
                <w:sz w:val="28"/>
                <w:szCs w:val="28"/>
              </w:rPr>
            </w:pPr>
          </w:p>
        </w:tc>
        <w:tc>
          <w:tcPr>
            <w:tcW w:w="1342" w:type="dxa"/>
          </w:tcPr>
          <w:p w:rsidR="00BD6F3C" w:rsidRPr="00350B28" w:rsidRDefault="00BD6F3C" w:rsidP="00D87D08">
            <w:pPr>
              <w:pStyle w:val="BodyText3"/>
              <w:rPr>
                <w:rFonts w:ascii="Calibri" w:hAnsi="Calibri"/>
                <w:sz w:val="28"/>
                <w:szCs w:val="28"/>
              </w:rPr>
            </w:pPr>
            <w:r w:rsidRPr="00350B28">
              <w:rPr>
                <w:rFonts w:ascii="Calibri" w:hAnsi="Calibri"/>
                <w:sz w:val="28"/>
                <w:szCs w:val="28"/>
              </w:rPr>
              <w:t>ACTION</w:t>
            </w:r>
          </w:p>
        </w:tc>
      </w:tr>
      <w:tr w:rsidR="00BD6F3C" w:rsidTr="00633A9A">
        <w:tc>
          <w:tcPr>
            <w:tcW w:w="9148" w:type="dxa"/>
          </w:tcPr>
          <w:p w:rsidR="00BD6F3C" w:rsidRDefault="00BD6F3C" w:rsidP="00350B28">
            <w:pPr>
              <w:pStyle w:val="BodyText3"/>
              <w:jc w:val="left"/>
              <w:rPr>
                <w:rFonts w:ascii="Arial" w:hAnsi="Arial" w:cs="Arial"/>
                <w:sz w:val="24"/>
                <w:szCs w:val="24"/>
              </w:rPr>
            </w:pPr>
            <w:r w:rsidRPr="00721274">
              <w:rPr>
                <w:rFonts w:ascii="Arial" w:hAnsi="Arial" w:cs="Arial"/>
                <w:sz w:val="24"/>
                <w:szCs w:val="24"/>
              </w:rPr>
              <w:t>OPEN TO THE PUBLIC</w:t>
            </w:r>
          </w:p>
          <w:p w:rsidR="001C1536" w:rsidRPr="00427CDF" w:rsidRDefault="00A636AB" w:rsidP="001C1536">
            <w:pPr>
              <w:pStyle w:val="BodyText3"/>
              <w:jc w:val="left"/>
              <w:rPr>
                <w:rFonts w:ascii="Arial" w:hAnsi="Arial" w:cs="Arial"/>
                <w:b w:val="0"/>
                <w:sz w:val="24"/>
                <w:szCs w:val="24"/>
              </w:rPr>
            </w:pPr>
            <w:r w:rsidRPr="00427CDF">
              <w:rPr>
                <w:rFonts w:ascii="Arial" w:hAnsi="Arial" w:cs="Arial"/>
                <w:b w:val="0"/>
                <w:sz w:val="24"/>
                <w:szCs w:val="24"/>
              </w:rPr>
              <w:t>Frank McGuigan</w:t>
            </w:r>
            <w:r w:rsidR="001C1536" w:rsidRPr="00427CDF">
              <w:rPr>
                <w:rFonts w:ascii="Arial" w:hAnsi="Arial" w:cs="Arial"/>
                <w:b w:val="0"/>
                <w:sz w:val="24"/>
                <w:szCs w:val="24"/>
              </w:rPr>
              <w:t xml:space="preserve"> asked about what type of planning – it is outlining planning permission only.  Felt that nothing should be accepted until full plans seen.</w:t>
            </w:r>
          </w:p>
          <w:p w:rsidR="00A636AB" w:rsidRPr="00721274" w:rsidRDefault="00A636AB" w:rsidP="00A636AB">
            <w:pPr>
              <w:pStyle w:val="BodyText3"/>
              <w:jc w:val="left"/>
              <w:rPr>
                <w:rFonts w:ascii="Arial" w:hAnsi="Arial" w:cs="Arial"/>
                <w:sz w:val="24"/>
                <w:szCs w:val="24"/>
              </w:rPr>
            </w:pPr>
            <w:r w:rsidRPr="00427CDF">
              <w:rPr>
                <w:rFonts w:ascii="Arial" w:hAnsi="Arial" w:cs="Arial"/>
                <w:b w:val="0"/>
                <w:sz w:val="24"/>
                <w:szCs w:val="24"/>
              </w:rPr>
              <w:t xml:space="preserve">Mr Hardy felt that traffic concerns should be represented more </w:t>
            </w:r>
            <w:r w:rsidR="00427CDF" w:rsidRPr="00427CDF">
              <w:rPr>
                <w:rFonts w:ascii="Arial" w:hAnsi="Arial" w:cs="Arial"/>
                <w:b w:val="0"/>
                <w:sz w:val="24"/>
                <w:szCs w:val="24"/>
              </w:rPr>
              <w:t>prominently</w:t>
            </w:r>
            <w:r w:rsidRPr="00427CDF">
              <w:rPr>
                <w:rFonts w:ascii="Arial" w:hAnsi="Arial" w:cs="Arial"/>
                <w:b w:val="0"/>
                <w:sz w:val="24"/>
                <w:szCs w:val="24"/>
              </w:rPr>
              <w:t xml:space="preserve"> in the Parish Councils objections.</w:t>
            </w:r>
          </w:p>
        </w:tc>
        <w:tc>
          <w:tcPr>
            <w:tcW w:w="1342" w:type="dxa"/>
          </w:tcPr>
          <w:p w:rsidR="00BD6F3C" w:rsidRPr="00350B28" w:rsidRDefault="00BD6F3C" w:rsidP="00D87D08">
            <w:pPr>
              <w:pStyle w:val="BodyText3"/>
              <w:rPr>
                <w:rFonts w:ascii="Calibri" w:hAnsi="Calibri" w:cs="Arial"/>
                <w:b w:val="0"/>
                <w:sz w:val="22"/>
              </w:rPr>
            </w:pPr>
          </w:p>
        </w:tc>
      </w:tr>
      <w:tr w:rsidR="00BD6F3C" w:rsidTr="00633A9A">
        <w:tc>
          <w:tcPr>
            <w:tcW w:w="9148" w:type="dxa"/>
          </w:tcPr>
          <w:p w:rsidR="00BD6F3C" w:rsidRPr="00721274" w:rsidRDefault="00BD6F3C" w:rsidP="00633A9A">
            <w:pPr>
              <w:pStyle w:val="BodyText3"/>
              <w:jc w:val="left"/>
              <w:rPr>
                <w:rFonts w:ascii="Arial" w:hAnsi="Arial" w:cs="Arial"/>
                <w:b w:val="0"/>
                <w:sz w:val="24"/>
                <w:szCs w:val="24"/>
              </w:rPr>
            </w:pPr>
            <w:r w:rsidRPr="00721274">
              <w:rPr>
                <w:rFonts w:ascii="Arial" w:hAnsi="Arial" w:cs="Arial"/>
                <w:b w:val="0"/>
                <w:sz w:val="24"/>
                <w:szCs w:val="24"/>
              </w:rPr>
              <w:t xml:space="preserve">1. </w:t>
            </w:r>
            <w:r w:rsidRPr="00721274">
              <w:rPr>
                <w:rFonts w:ascii="Arial" w:hAnsi="Arial" w:cs="Arial"/>
                <w:sz w:val="24"/>
                <w:szCs w:val="24"/>
              </w:rPr>
              <w:t>APOLOGIES</w:t>
            </w:r>
            <w:r w:rsidR="001125A7" w:rsidRPr="00721274">
              <w:rPr>
                <w:rFonts w:ascii="Arial" w:hAnsi="Arial" w:cs="Arial"/>
                <w:b w:val="0"/>
                <w:sz w:val="24"/>
                <w:szCs w:val="24"/>
              </w:rPr>
              <w:t xml:space="preserve"> –</w:t>
            </w:r>
            <w:r w:rsidR="001C1536">
              <w:rPr>
                <w:rFonts w:ascii="Arial" w:hAnsi="Arial" w:cs="Arial"/>
                <w:b w:val="0"/>
                <w:sz w:val="24"/>
                <w:szCs w:val="24"/>
              </w:rPr>
              <w:t xml:space="preserve"> Cllr Kellar</w:t>
            </w:r>
          </w:p>
        </w:tc>
        <w:tc>
          <w:tcPr>
            <w:tcW w:w="1342" w:type="dxa"/>
          </w:tcPr>
          <w:p w:rsidR="00BD6F3C" w:rsidRPr="00350B28" w:rsidRDefault="00BD6F3C" w:rsidP="00D87D08">
            <w:pPr>
              <w:pStyle w:val="BodyText3"/>
              <w:rPr>
                <w:rFonts w:ascii="Calibri" w:hAnsi="Calibri" w:cs="Arial"/>
                <w:b w:val="0"/>
                <w:sz w:val="22"/>
              </w:rPr>
            </w:pPr>
          </w:p>
        </w:tc>
      </w:tr>
      <w:tr w:rsidR="00BD6F3C" w:rsidTr="00633A9A">
        <w:tc>
          <w:tcPr>
            <w:tcW w:w="9148" w:type="dxa"/>
          </w:tcPr>
          <w:p w:rsidR="00BD6F3C" w:rsidRPr="00721274" w:rsidRDefault="00824101" w:rsidP="00350B28">
            <w:pPr>
              <w:pStyle w:val="BodyText3"/>
              <w:jc w:val="left"/>
              <w:rPr>
                <w:rFonts w:ascii="Arial" w:hAnsi="Arial" w:cs="Arial"/>
                <w:b w:val="0"/>
                <w:sz w:val="24"/>
                <w:szCs w:val="24"/>
              </w:rPr>
            </w:pPr>
            <w:r>
              <w:rPr>
                <w:rFonts w:ascii="Arial" w:hAnsi="Arial" w:cs="Arial"/>
                <w:b w:val="0"/>
                <w:sz w:val="24"/>
                <w:szCs w:val="24"/>
              </w:rPr>
              <w:t>2</w:t>
            </w:r>
            <w:r w:rsidR="00BD6F3C" w:rsidRPr="00721274">
              <w:rPr>
                <w:rFonts w:ascii="Arial" w:hAnsi="Arial" w:cs="Arial"/>
                <w:b w:val="0"/>
                <w:sz w:val="24"/>
                <w:szCs w:val="24"/>
              </w:rPr>
              <w:t xml:space="preserve">. </w:t>
            </w:r>
            <w:r w:rsidR="00BD6F3C" w:rsidRPr="00721274">
              <w:rPr>
                <w:rFonts w:ascii="Arial" w:hAnsi="Arial" w:cs="Arial"/>
                <w:sz w:val="24"/>
                <w:szCs w:val="24"/>
              </w:rPr>
              <w:t>DECLARATION OF INTERESTS</w:t>
            </w:r>
          </w:p>
        </w:tc>
        <w:tc>
          <w:tcPr>
            <w:tcW w:w="1342" w:type="dxa"/>
          </w:tcPr>
          <w:p w:rsidR="00BD6F3C" w:rsidRPr="00350B28" w:rsidRDefault="00EA38C7" w:rsidP="00D87D08">
            <w:pPr>
              <w:pStyle w:val="BodyText3"/>
              <w:rPr>
                <w:rFonts w:ascii="Calibri" w:hAnsi="Calibri" w:cs="Arial"/>
                <w:b w:val="0"/>
                <w:sz w:val="22"/>
              </w:rPr>
            </w:pPr>
            <w:r>
              <w:rPr>
                <w:rFonts w:ascii="Calibri" w:hAnsi="Calibri" w:cs="Arial"/>
                <w:b w:val="0"/>
                <w:sz w:val="22"/>
              </w:rPr>
              <w:t>All</w:t>
            </w:r>
          </w:p>
        </w:tc>
      </w:tr>
      <w:tr w:rsidR="00BD6F3C" w:rsidTr="00633A9A">
        <w:tc>
          <w:tcPr>
            <w:tcW w:w="9148" w:type="dxa"/>
          </w:tcPr>
          <w:p w:rsidR="00824101" w:rsidRDefault="00824101" w:rsidP="00824101">
            <w:pPr>
              <w:pStyle w:val="BodyText3"/>
              <w:jc w:val="left"/>
              <w:rPr>
                <w:rFonts w:ascii="Arial" w:hAnsi="Arial" w:cs="Arial"/>
                <w:sz w:val="24"/>
                <w:szCs w:val="24"/>
              </w:rPr>
            </w:pPr>
            <w:r>
              <w:rPr>
                <w:rFonts w:ascii="Arial" w:hAnsi="Arial" w:cs="Arial"/>
                <w:b w:val="0"/>
                <w:sz w:val="24"/>
                <w:szCs w:val="24"/>
              </w:rPr>
              <w:t>3</w:t>
            </w:r>
            <w:r w:rsidR="00BD6F3C" w:rsidRPr="00721274">
              <w:rPr>
                <w:rFonts w:ascii="Arial" w:hAnsi="Arial" w:cs="Arial"/>
                <w:b w:val="0"/>
                <w:sz w:val="24"/>
                <w:szCs w:val="24"/>
              </w:rPr>
              <w:t xml:space="preserve">. </w:t>
            </w:r>
            <w:r w:rsidR="00B77E59" w:rsidRPr="00721274">
              <w:rPr>
                <w:rFonts w:ascii="Arial" w:hAnsi="Arial" w:cs="Arial"/>
                <w:sz w:val="24"/>
                <w:szCs w:val="24"/>
              </w:rPr>
              <w:t>PLANNING</w:t>
            </w:r>
            <w:r>
              <w:rPr>
                <w:rFonts w:ascii="Arial" w:hAnsi="Arial" w:cs="Arial"/>
                <w:sz w:val="24"/>
                <w:szCs w:val="24"/>
              </w:rPr>
              <w:t xml:space="preserve"> </w:t>
            </w:r>
          </w:p>
          <w:p w:rsidR="00824101" w:rsidRPr="00427CDF" w:rsidRDefault="001C1536" w:rsidP="00824101">
            <w:pPr>
              <w:pStyle w:val="BodyText3"/>
              <w:jc w:val="left"/>
              <w:rPr>
                <w:rFonts w:ascii="Arial" w:hAnsi="Arial" w:cs="Arial"/>
                <w:b w:val="0"/>
                <w:sz w:val="24"/>
                <w:szCs w:val="24"/>
              </w:rPr>
            </w:pPr>
            <w:r w:rsidRPr="00427CDF">
              <w:rPr>
                <w:rFonts w:ascii="Arial" w:hAnsi="Arial" w:cs="Arial"/>
                <w:b w:val="0"/>
                <w:sz w:val="24"/>
                <w:szCs w:val="24"/>
              </w:rPr>
              <w:t>Draft objectio</w:t>
            </w:r>
            <w:r w:rsidR="009A49F4" w:rsidRPr="00427CDF">
              <w:rPr>
                <w:rFonts w:ascii="Arial" w:hAnsi="Arial" w:cs="Arial"/>
                <w:b w:val="0"/>
                <w:sz w:val="24"/>
                <w:szCs w:val="24"/>
              </w:rPr>
              <w:t>n as discussed at the meeting will be submitted on the eight</w:t>
            </w:r>
            <w:r w:rsidR="00824101" w:rsidRPr="00427CDF">
              <w:rPr>
                <w:rFonts w:ascii="Arial" w:hAnsi="Arial" w:cs="Arial"/>
                <w:b w:val="0"/>
                <w:sz w:val="24"/>
                <w:szCs w:val="24"/>
              </w:rPr>
              <w:t>.</w:t>
            </w:r>
          </w:p>
          <w:p w:rsidR="00DF5C2B" w:rsidRDefault="00DF5C2B" w:rsidP="00DF5C2B">
            <w:pPr>
              <w:rPr>
                <w:rFonts w:ascii="Arial" w:hAnsi="Arial" w:cs="Arial"/>
                <w:b/>
                <w:kern w:val="0"/>
                <w:sz w:val="24"/>
                <w:szCs w:val="24"/>
              </w:rPr>
            </w:pPr>
            <w:r>
              <w:rPr>
                <w:rFonts w:ascii="Arial" w:hAnsi="Arial" w:cs="Arial"/>
                <w:b/>
                <w:sz w:val="24"/>
                <w:szCs w:val="24"/>
              </w:rPr>
              <w:t>Ryme Road Development Application No: WD/D/15/002655</w:t>
            </w:r>
          </w:p>
          <w:p w:rsidR="00DF5C2B" w:rsidRDefault="00DF5C2B" w:rsidP="00DF5C2B">
            <w:pPr>
              <w:jc w:val="both"/>
              <w:rPr>
                <w:rFonts w:ascii="Arial" w:hAnsi="Arial" w:cs="Arial"/>
                <w:sz w:val="24"/>
                <w:szCs w:val="24"/>
              </w:rPr>
            </w:pPr>
            <w:r>
              <w:rPr>
                <w:rFonts w:ascii="Arial" w:hAnsi="Arial" w:cs="Arial"/>
                <w:sz w:val="24"/>
                <w:szCs w:val="24"/>
              </w:rPr>
              <w:t>The Parish Council object to this proposal for the following reasons:</w:t>
            </w:r>
          </w:p>
          <w:p w:rsidR="00DF5C2B" w:rsidRDefault="00DF5C2B" w:rsidP="00DF5C2B">
            <w:pPr>
              <w:pStyle w:val="ListParagraph"/>
              <w:widowControl/>
              <w:numPr>
                <w:ilvl w:val="0"/>
                <w:numId w:val="13"/>
              </w:numPr>
              <w:jc w:val="both"/>
              <w:rPr>
                <w:rFonts w:ascii="Arial" w:hAnsi="Arial" w:cs="Arial"/>
                <w:sz w:val="24"/>
                <w:szCs w:val="24"/>
              </w:rPr>
            </w:pPr>
            <w:r>
              <w:rPr>
                <w:rFonts w:ascii="Arial" w:hAnsi="Arial" w:cs="Arial"/>
                <w:sz w:val="24"/>
                <w:szCs w:val="24"/>
              </w:rPr>
              <w:t>LOCAL PLAN    It is in direct contravention of the recently adopted WDDC Local Plan (2015) which does not allow for any development in Yetminster at least in the short term.  To allow this development would make a mockery of the Plan and the Inspector’s comments.  In addition the documents make much reference to the WDDC 2006 local plan which suggests the newer plan has not been taken fully into account</w:t>
            </w:r>
          </w:p>
          <w:p w:rsidR="00DF5C2B" w:rsidRDefault="00DF5C2B" w:rsidP="00DF5C2B">
            <w:pPr>
              <w:pStyle w:val="ListParagraph"/>
              <w:widowControl/>
              <w:numPr>
                <w:ilvl w:val="0"/>
                <w:numId w:val="13"/>
              </w:numPr>
              <w:jc w:val="both"/>
              <w:rPr>
                <w:rFonts w:ascii="Arial" w:hAnsi="Arial" w:cs="Arial"/>
                <w:sz w:val="24"/>
                <w:szCs w:val="24"/>
              </w:rPr>
            </w:pPr>
            <w:r>
              <w:rPr>
                <w:rFonts w:ascii="Arial" w:hAnsi="Arial" w:cs="Arial"/>
                <w:sz w:val="24"/>
                <w:szCs w:val="24"/>
              </w:rPr>
              <w:t>SIZE     The 2015 Plan allows for development in the villages in the future but states that these must be of appropriate scale and with the agreement of the community preferably through Neighbourhood Plans    This development, if allowed, would increase the housing numbers in the village by nearly 20%.  This is out of proportion to the rest of the village.  It should also be noted that Yetminster is about to embark on a Neighbourhood Plan.</w:t>
            </w:r>
          </w:p>
          <w:p w:rsidR="00DF5C2B" w:rsidRDefault="00DF5C2B" w:rsidP="00DF5C2B">
            <w:pPr>
              <w:pStyle w:val="ListParagraph"/>
              <w:widowControl/>
              <w:numPr>
                <w:ilvl w:val="0"/>
                <w:numId w:val="13"/>
              </w:numPr>
              <w:jc w:val="both"/>
              <w:rPr>
                <w:rFonts w:ascii="Arial" w:hAnsi="Arial" w:cs="Arial"/>
                <w:sz w:val="24"/>
                <w:szCs w:val="24"/>
              </w:rPr>
            </w:pPr>
            <w:r>
              <w:rPr>
                <w:rFonts w:ascii="Arial" w:hAnsi="Arial" w:cs="Arial"/>
                <w:sz w:val="24"/>
                <w:szCs w:val="24"/>
              </w:rPr>
              <w:t>DDB    The development is outside the Development Boundary and SUS2 (iii) makes clear the conditions where such development could be allowed.  With the exception of affordable housing, this development does not meet any of the SUS2 (iii) criteria.</w:t>
            </w:r>
          </w:p>
          <w:p w:rsidR="00DF5C2B" w:rsidRDefault="00DF5C2B" w:rsidP="00DF5C2B">
            <w:pPr>
              <w:pStyle w:val="ListParagraph"/>
              <w:widowControl/>
              <w:numPr>
                <w:ilvl w:val="0"/>
                <w:numId w:val="13"/>
              </w:numPr>
              <w:jc w:val="both"/>
              <w:rPr>
                <w:rFonts w:ascii="Arial" w:hAnsi="Arial" w:cs="Arial"/>
                <w:sz w:val="24"/>
                <w:szCs w:val="24"/>
              </w:rPr>
            </w:pPr>
            <w:r>
              <w:rPr>
                <w:rFonts w:ascii="Arial" w:hAnsi="Arial" w:cs="Arial"/>
                <w:sz w:val="24"/>
                <w:szCs w:val="24"/>
              </w:rPr>
              <w:t>EMPLOYMENT   Yetminster has few employment opportunities; as a result residents of this development will seek employment probably in Yeovil and increase the traffic flow along the narrow road through Ryme Intrinseca to unsustainable levels particularly at peak times.  A recent unofficial traffic census indicates a daily volume of 1400 cars during daylight hours..  This road is currently not gritted and low priority for repairs.</w:t>
            </w:r>
          </w:p>
          <w:p w:rsidR="00DF5C2B" w:rsidRDefault="00DF5C2B" w:rsidP="00DF5C2B">
            <w:pPr>
              <w:pStyle w:val="ListParagraph"/>
              <w:widowControl/>
              <w:numPr>
                <w:ilvl w:val="0"/>
                <w:numId w:val="13"/>
              </w:numPr>
              <w:jc w:val="both"/>
              <w:rPr>
                <w:rFonts w:ascii="Arial" w:hAnsi="Arial" w:cs="Arial"/>
                <w:sz w:val="24"/>
                <w:szCs w:val="24"/>
              </w:rPr>
            </w:pPr>
            <w:r>
              <w:rPr>
                <w:rFonts w:ascii="Arial" w:hAnsi="Arial" w:cs="Arial"/>
                <w:sz w:val="24"/>
                <w:szCs w:val="24"/>
              </w:rPr>
              <w:t xml:space="preserve">SAFETY &amp; TRAFFIC - The access point is near a narrowing of the Ryme road and is thus potentially dangerous particularly to pedestrians as the road towards the village is too narrow for a footpath/pedestrian space to be added.  In addition sight lines for vehicles passing through the proposed </w:t>
            </w:r>
            <w:r>
              <w:rPr>
                <w:rFonts w:ascii="Arial" w:hAnsi="Arial" w:cs="Arial"/>
                <w:sz w:val="24"/>
                <w:szCs w:val="24"/>
              </w:rPr>
              <w:lastRenderedPageBreak/>
              <w:t>traffic calming are very poor.  Furthermore Elsford Bridge maintained by Somerset Highways (between Ryme Intrinseca &amp; A37) is narrow and has blind spots in both directions.</w:t>
            </w:r>
            <w:r>
              <w:rPr>
                <w:rFonts w:ascii="Arial" w:hAnsi="Arial" w:cs="Arial"/>
                <w:sz w:val="24"/>
                <w:szCs w:val="24"/>
              </w:rPr>
              <w:tab/>
            </w:r>
          </w:p>
          <w:p w:rsidR="00DF5C2B" w:rsidRDefault="00DF5C2B" w:rsidP="00DF5C2B">
            <w:pPr>
              <w:pStyle w:val="ListParagraph"/>
              <w:widowControl/>
              <w:numPr>
                <w:ilvl w:val="0"/>
                <w:numId w:val="13"/>
              </w:numPr>
              <w:jc w:val="both"/>
              <w:rPr>
                <w:rFonts w:ascii="Arial" w:hAnsi="Arial" w:cs="Arial"/>
                <w:sz w:val="24"/>
                <w:szCs w:val="24"/>
              </w:rPr>
            </w:pPr>
            <w:r>
              <w:rPr>
                <w:rFonts w:ascii="Arial" w:hAnsi="Arial" w:cs="Arial"/>
                <w:sz w:val="24"/>
                <w:szCs w:val="24"/>
              </w:rPr>
              <w:t xml:space="preserve">SUSTAINABILITY      This development does not appear to meet the criteria for sustainable development set out in both the NPPF and the Local Plan. The sustainability report contains some factual errors, in themselves not important, which cast doubt on the whole report. </w:t>
            </w:r>
          </w:p>
          <w:p w:rsidR="00DF5C2B" w:rsidRDefault="00DF5C2B" w:rsidP="00DF5C2B">
            <w:pPr>
              <w:pStyle w:val="ListParagraph"/>
              <w:widowControl/>
              <w:numPr>
                <w:ilvl w:val="0"/>
                <w:numId w:val="13"/>
              </w:numPr>
              <w:jc w:val="both"/>
              <w:rPr>
                <w:rFonts w:ascii="Arial" w:hAnsi="Arial" w:cs="Arial"/>
                <w:sz w:val="24"/>
                <w:szCs w:val="24"/>
              </w:rPr>
            </w:pPr>
            <w:r>
              <w:rPr>
                <w:rFonts w:ascii="Arial" w:hAnsi="Arial" w:cs="Arial"/>
                <w:sz w:val="24"/>
                <w:szCs w:val="24"/>
              </w:rPr>
              <w:t xml:space="preserve"> AGE OF RESIDENTS       Much is made of the fact that more young residents will enhance the various societies and organizations; evidence from this village and anecdotal evidence from other villages suggests this is rarely true.  The majority of young working people are too busy with their own family lives to give much to the village</w:t>
            </w:r>
          </w:p>
          <w:p w:rsidR="00DF5C2B" w:rsidRDefault="00DF5C2B" w:rsidP="00DF5C2B">
            <w:pPr>
              <w:pStyle w:val="ListParagraph"/>
              <w:ind w:left="1080"/>
              <w:jc w:val="both"/>
              <w:rPr>
                <w:rFonts w:ascii="Arial" w:hAnsi="Arial" w:cs="Arial"/>
                <w:sz w:val="24"/>
                <w:szCs w:val="24"/>
              </w:rPr>
            </w:pPr>
            <w:r>
              <w:rPr>
                <w:rFonts w:ascii="Arial" w:hAnsi="Arial" w:cs="Arial"/>
                <w:sz w:val="24"/>
                <w:szCs w:val="24"/>
              </w:rPr>
              <w:t>Also much is made of the ageing population and therefore the need to build more houses for young people and for the old to downsize to.  This is a non sequiter as old people die or go into social care thereby releasing houses suitable for the young to purchase.  In addition there are relatively few large houses in the village from which the residents might want to downsize thus this market is small.</w:t>
            </w:r>
          </w:p>
          <w:p w:rsidR="00DF5C2B" w:rsidRDefault="00DF5C2B" w:rsidP="00DF5C2B">
            <w:pPr>
              <w:pStyle w:val="ListParagraph"/>
              <w:widowControl/>
              <w:numPr>
                <w:ilvl w:val="0"/>
                <w:numId w:val="13"/>
              </w:numPr>
              <w:jc w:val="both"/>
              <w:rPr>
                <w:rFonts w:ascii="Arial" w:hAnsi="Arial" w:cs="Arial"/>
                <w:sz w:val="24"/>
                <w:szCs w:val="24"/>
              </w:rPr>
            </w:pPr>
            <w:r>
              <w:rPr>
                <w:rFonts w:ascii="Arial" w:hAnsi="Arial" w:cs="Arial"/>
                <w:sz w:val="24"/>
                <w:szCs w:val="24"/>
              </w:rPr>
              <w:t>FUTURE DEVELOPMENT     The Neighbourhood Plan for the Yetminster area which is currently in progress will define the areas which the village considers suitable for future development.  Future developments proposed in the Plan will be of a suitable and sustainable size.  The current proposal does not meet the suitable and sustainable criteria and is therefore unacceptable to the parishioners in the Yetminster area.</w:t>
            </w:r>
          </w:p>
          <w:p w:rsidR="00DF5C2B" w:rsidRDefault="00DF5C2B" w:rsidP="00DF5C2B">
            <w:pPr>
              <w:pStyle w:val="ListParagraph"/>
              <w:widowControl/>
              <w:numPr>
                <w:ilvl w:val="0"/>
                <w:numId w:val="13"/>
              </w:numPr>
              <w:jc w:val="both"/>
              <w:rPr>
                <w:rFonts w:ascii="Arial" w:hAnsi="Arial" w:cs="Arial"/>
                <w:sz w:val="24"/>
                <w:szCs w:val="24"/>
              </w:rPr>
            </w:pPr>
            <w:r>
              <w:rPr>
                <w:rFonts w:ascii="Arial" w:hAnsi="Arial" w:cs="Arial"/>
                <w:sz w:val="24"/>
                <w:szCs w:val="24"/>
              </w:rPr>
              <w:t>HOUSING NEED    There is no perceived need for housing in Yetminster at present. The Frylake Meadow development would appear to have met the demand for affordable housing.  It is understood from Dorset Home Choice Data that there is currently insufficient demand for social housing in the area.</w:t>
            </w:r>
          </w:p>
          <w:p w:rsidR="00DF5C2B" w:rsidRDefault="00DF5C2B" w:rsidP="00DF5C2B">
            <w:pPr>
              <w:pStyle w:val="ListParagraph"/>
              <w:widowControl/>
              <w:numPr>
                <w:ilvl w:val="0"/>
                <w:numId w:val="13"/>
              </w:numPr>
              <w:jc w:val="both"/>
              <w:rPr>
                <w:rFonts w:ascii="Arial" w:hAnsi="Arial" w:cs="Arial"/>
                <w:sz w:val="24"/>
                <w:szCs w:val="24"/>
              </w:rPr>
            </w:pPr>
            <w:r>
              <w:rPr>
                <w:rFonts w:ascii="Arial" w:hAnsi="Arial" w:cs="Arial"/>
                <w:sz w:val="24"/>
                <w:szCs w:val="24"/>
              </w:rPr>
              <w:t xml:space="preserve"> FLOODING      A development of this size will increase the water runoff which will in turn increase the quantity of water in the River Wriggle and agricultural land already prone to significant flooding.</w:t>
            </w:r>
          </w:p>
          <w:p w:rsidR="00DF5C2B" w:rsidRDefault="00DF5C2B" w:rsidP="00DF5C2B">
            <w:pPr>
              <w:pStyle w:val="ListParagraph"/>
              <w:widowControl/>
              <w:numPr>
                <w:ilvl w:val="0"/>
                <w:numId w:val="13"/>
              </w:numPr>
              <w:shd w:val="clear" w:color="auto" w:fill="FFFFFF"/>
              <w:rPr>
                <w:rFonts w:ascii="Arial" w:hAnsi="Arial" w:cs="Arial"/>
                <w:sz w:val="24"/>
                <w:szCs w:val="24"/>
              </w:rPr>
            </w:pPr>
            <w:bookmarkStart w:id="0" w:name="_GoBack"/>
            <w:bookmarkEnd w:id="0"/>
            <w:r>
              <w:rPr>
                <w:rFonts w:ascii="Arial" w:eastAsia="Times New Roman" w:hAnsi="Arial" w:cs="Arial"/>
                <w:bCs/>
                <w:sz w:val="24"/>
                <w:szCs w:val="24"/>
              </w:rPr>
              <w:t xml:space="preserve">VISUAL AMENITY; OVERLOOKING/LOSS OF PRIVACY; LANDSCAPING.  </w:t>
            </w:r>
            <w:r>
              <w:rPr>
                <w:rFonts w:ascii="Arial" w:eastAsia="Times New Roman" w:hAnsi="Arial" w:cs="Arial"/>
                <w:sz w:val="24"/>
                <w:szCs w:val="24"/>
              </w:rPr>
              <w:t xml:space="preserve">It is recognized by the applicant that the development will have a "Moderate to Major Adverse affect" in relation to properties along Clovermead, Cloverhay and Bucklers Mead.  Although it is proposed to take measures to reduce its impact the proposal fails to take into account that the new buildings will, because of the terrain, be significantly higher than the existing properties in the immediate vicinity.  It is felt that, because of this, there will be a significant loss of visual amenity, a loss of privacy and a potential to be overlooked to occupiers of properties adjacent to the site. </w:t>
            </w:r>
          </w:p>
          <w:p w:rsidR="004871C4" w:rsidRPr="00721274" w:rsidRDefault="00DF5C2B" w:rsidP="00427CDF">
            <w:pPr>
              <w:pStyle w:val="ListParagraph"/>
              <w:widowControl/>
              <w:numPr>
                <w:ilvl w:val="0"/>
                <w:numId w:val="13"/>
              </w:numPr>
              <w:shd w:val="clear" w:color="auto" w:fill="FFFFFF"/>
              <w:jc w:val="both"/>
              <w:rPr>
                <w:rFonts w:ascii="Arial" w:hAnsi="Arial" w:cs="Arial"/>
                <w:sz w:val="24"/>
                <w:szCs w:val="24"/>
              </w:rPr>
            </w:pPr>
            <w:r>
              <w:rPr>
                <w:rFonts w:ascii="Arial" w:eastAsia="Times New Roman" w:hAnsi="Arial" w:cs="Arial"/>
                <w:bCs/>
                <w:sz w:val="24"/>
                <w:szCs w:val="24"/>
              </w:rPr>
              <w:t xml:space="preserve">EFFECT ON LISTED BUILDING AND CONSERVATION AREA.  </w:t>
            </w:r>
            <w:r>
              <w:rPr>
                <w:rFonts w:ascii="Arial" w:eastAsia="Times New Roman" w:hAnsi="Arial" w:cs="Arial"/>
                <w:sz w:val="24"/>
                <w:szCs w:val="24"/>
              </w:rPr>
              <w:t>Yetminster has a unique village environment and the highest number of listed buildings of any settlement in Dorset. Part of it’s uniqueness is the absence of street furniture, including lighting. The application includes proposals to "urbanise" approaches to the development which are felt will have a negative and detrimental effect on the village environment</w:t>
            </w:r>
          </w:p>
        </w:tc>
        <w:tc>
          <w:tcPr>
            <w:tcW w:w="1342" w:type="dxa"/>
          </w:tcPr>
          <w:p w:rsidR="00BD6F3C" w:rsidRDefault="00EA38C7" w:rsidP="00D87D08">
            <w:pPr>
              <w:pStyle w:val="BodyText3"/>
              <w:rPr>
                <w:rFonts w:ascii="Calibri" w:hAnsi="Calibri" w:cs="Arial"/>
                <w:b w:val="0"/>
                <w:sz w:val="22"/>
              </w:rPr>
            </w:pPr>
            <w:r>
              <w:rPr>
                <w:rFonts w:ascii="Calibri" w:hAnsi="Calibri" w:cs="Arial"/>
                <w:b w:val="0"/>
                <w:sz w:val="22"/>
              </w:rPr>
              <w:lastRenderedPageBreak/>
              <w:t>All</w:t>
            </w:r>
          </w:p>
          <w:p w:rsidR="004871C4" w:rsidRDefault="004871C4" w:rsidP="00D87D08">
            <w:pPr>
              <w:pStyle w:val="BodyText3"/>
              <w:rPr>
                <w:rFonts w:ascii="Calibri" w:hAnsi="Calibri" w:cs="Arial"/>
                <w:b w:val="0"/>
                <w:sz w:val="22"/>
              </w:rPr>
            </w:pPr>
          </w:p>
          <w:p w:rsidR="004871C4" w:rsidRPr="00350B28" w:rsidRDefault="004871C4" w:rsidP="00D87D08">
            <w:pPr>
              <w:pStyle w:val="BodyText3"/>
              <w:rPr>
                <w:rFonts w:ascii="Calibri" w:hAnsi="Calibri" w:cs="Arial"/>
                <w:b w:val="0"/>
                <w:sz w:val="22"/>
              </w:rPr>
            </w:pPr>
          </w:p>
        </w:tc>
      </w:tr>
    </w:tbl>
    <w:p w:rsidR="002D28D0" w:rsidRPr="00BD6F3C" w:rsidRDefault="002D28D0" w:rsidP="00EA38C7">
      <w:pPr>
        <w:suppressAutoHyphens/>
        <w:ind w:right="-626"/>
        <w:rPr>
          <w:rFonts w:ascii="Arial" w:hAnsi="Arial" w:cs="Arial"/>
          <w:sz w:val="24"/>
          <w:szCs w:val="24"/>
          <w:u w:val="single"/>
          <w:lang w:val="en-GB"/>
        </w:rPr>
      </w:pPr>
    </w:p>
    <w:sectPr w:rsidR="002D28D0" w:rsidRPr="00BD6F3C" w:rsidSect="00E1407C">
      <w:pgSz w:w="11899" w:h="16837"/>
      <w:pgMar w:top="1440" w:right="1797" w:bottom="1440" w:left="1797"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361" w:rsidRDefault="007E3361">
      <w:r>
        <w:separator/>
      </w:r>
    </w:p>
  </w:endnote>
  <w:endnote w:type="continuationSeparator" w:id="0">
    <w:p w:rsidR="007E3361" w:rsidRDefault="007E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361" w:rsidRDefault="007E3361">
      <w:r>
        <w:separator/>
      </w:r>
    </w:p>
  </w:footnote>
  <w:footnote w:type="continuationSeparator" w:id="0">
    <w:p w:rsidR="007E3361" w:rsidRDefault="007E3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BB12F06"/>
    <w:multiLevelType w:val="hybridMultilevel"/>
    <w:tmpl w:val="8CF2830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85A79C1"/>
    <w:multiLevelType w:val="multilevel"/>
    <w:tmpl w:val="4956D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0727D9"/>
    <w:multiLevelType w:val="multilevel"/>
    <w:tmpl w:val="DF9AB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E2C3CE5"/>
    <w:multiLevelType w:val="hybridMultilevel"/>
    <w:tmpl w:val="89AC0B2A"/>
    <w:lvl w:ilvl="0" w:tplc="939ADEB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5"/>
  </w:num>
  <w:num w:numId="6">
    <w:abstractNumId w:val="8"/>
  </w:num>
  <w:num w:numId="7">
    <w:abstractNumId w:val="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06C07"/>
    <w:rsid w:val="00030D0F"/>
    <w:rsid w:val="00034893"/>
    <w:rsid w:val="00051B08"/>
    <w:rsid w:val="00083D26"/>
    <w:rsid w:val="000917A2"/>
    <w:rsid w:val="00097269"/>
    <w:rsid w:val="000A6807"/>
    <w:rsid w:val="000B1870"/>
    <w:rsid w:val="000D427B"/>
    <w:rsid w:val="001125A7"/>
    <w:rsid w:val="00113D35"/>
    <w:rsid w:val="00114222"/>
    <w:rsid w:val="001461B3"/>
    <w:rsid w:val="00150E86"/>
    <w:rsid w:val="0015767B"/>
    <w:rsid w:val="001941A7"/>
    <w:rsid w:val="001A6938"/>
    <w:rsid w:val="001B48CD"/>
    <w:rsid w:val="001C1536"/>
    <w:rsid w:val="001D1272"/>
    <w:rsid w:val="001D1687"/>
    <w:rsid w:val="001E2A2B"/>
    <w:rsid w:val="001E550D"/>
    <w:rsid w:val="00202009"/>
    <w:rsid w:val="0021710E"/>
    <w:rsid w:val="002366CC"/>
    <w:rsid w:val="00267BC3"/>
    <w:rsid w:val="00270707"/>
    <w:rsid w:val="002879A9"/>
    <w:rsid w:val="00294D83"/>
    <w:rsid w:val="002D03CE"/>
    <w:rsid w:val="002D28D0"/>
    <w:rsid w:val="002F04D3"/>
    <w:rsid w:val="002F0860"/>
    <w:rsid w:val="00305D2C"/>
    <w:rsid w:val="00312F20"/>
    <w:rsid w:val="00317832"/>
    <w:rsid w:val="00350B28"/>
    <w:rsid w:val="00357C58"/>
    <w:rsid w:val="00367B3E"/>
    <w:rsid w:val="003731C1"/>
    <w:rsid w:val="00390357"/>
    <w:rsid w:val="003B44F9"/>
    <w:rsid w:val="003D4110"/>
    <w:rsid w:val="00406B69"/>
    <w:rsid w:val="00427CDF"/>
    <w:rsid w:val="004449A7"/>
    <w:rsid w:val="00471B29"/>
    <w:rsid w:val="00473AFC"/>
    <w:rsid w:val="004871C4"/>
    <w:rsid w:val="00497967"/>
    <w:rsid w:val="004D6B54"/>
    <w:rsid w:val="004F10B2"/>
    <w:rsid w:val="005051EA"/>
    <w:rsid w:val="0050781F"/>
    <w:rsid w:val="005344F8"/>
    <w:rsid w:val="005418F7"/>
    <w:rsid w:val="00545724"/>
    <w:rsid w:val="00564F4C"/>
    <w:rsid w:val="00576242"/>
    <w:rsid w:val="00577CC8"/>
    <w:rsid w:val="00580679"/>
    <w:rsid w:val="00592DF0"/>
    <w:rsid w:val="005A31CF"/>
    <w:rsid w:val="005A7F35"/>
    <w:rsid w:val="005F126E"/>
    <w:rsid w:val="00622078"/>
    <w:rsid w:val="006236E2"/>
    <w:rsid w:val="00633A9A"/>
    <w:rsid w:val="00637AC8"/>
    <w:rsid w:val="0064363E"/>
    <w:rsid w:val="00645919"/>
    <w:rsid w:val="006514C3"/>
    <w:rsid w:val="00651CB5"/>
    <w:rsid w:val="00667784"/>
    <w:rsid w:val="00690B92"/>
    <w:rsid w:val="00693EF1"/>
    <w:rsid w:val="006A3312"/>
    <w:rsid w:val="006D2765"/>
    <w:rsid w:val="006E7DCA"/>
    <w:rsid w:val="00721274"/>
    <w:rsid w:val="007261CD"/>
    <w:rsid w:val="007376D0"/>
    <w:rsid w:val="00737B09"/>
    <w:rsid w:val="007575F3"/>
    <w:rsid w:val="007A52B8"/>
    <w:rsid w:val="007B7EDD"/>
    <w:rsid w:val="007C7318"/>
    <w:rsid w:val="007D03C7"/>
    <w:rsid w:val="007D4574"/>
    <w:rsid w:val="007D4B2B"/>
    <w:rsid w:val="007E3361"/>
    <w:rsid w:val="00802485"/>
    <w:rsid w:val="00824101"/>
    <w:rsid w:val="00832F98"/>
    <w:rsid w:val="0083710A"/>
    <w:rsid w:val="008863E5"/>
    <w:rsid w:val="0089548E"/>
    <w:rsid w:val="008B490E"/>
    <w:rsid w:val="008C21C4"/>
    <w:rsid w:val="008D4273"/>
    <w:rsid w:val="009026E2"/>
    <w:rsid w:val="009125C3"/>
    <w:rsid w:val="00930613"/>
    <w:rsid w:val="009472EF"/>
    <w:rsid w:val="00956838"/>
    <w:rsid w:val="00986B3D"/>
    <w:rsid w:val="009A49F4"/>
    <w:rsid w:val="009B0A71"/>
    <w:rsid w:val="009C00B1"/>
    <w:rsid w:val="009E75E9"/>
    <w:rsid w:val="009F2680"/>
    <w:rsid w:val="00A25232"/>
    <w:rsid w:val="00A263A8"/>
    <w:rsid w:val="00A27866"/>
    <w:rsid w:val="00A30311"/>
    <w:rsid w:val="00A42E6C"/>
    <w:rsid w:val="00A6029B"/>
    <w:rsid w:val="00A636AB"/>
    <w:rsid w:val="00A81248"/>
    <w:rsid w:val="00A81ED2"/>
    <w:rsid w:val="00A8288F"/>
    <w:rsid w:val="00AC002E"/>
    <w:rsid w:val="00B35317"/>
    <w:rsid w:val="00B4124D"/>
    <w:rsid w:val="00B543C2"/>
    <w:rsid w:val="00B562A9"/>
    <w:rsid w:val="00B6231F"/>
    <w:rsid w:val="00B753EB"/>
    <w:rsid w:val="00B77E59"/>
    <w:rsid w:val="00B801BA"/>
    <w:rsid w:val="00B87590"/>
    <w:rsid w:val="00B90200"/>
    <w:rsid w:val="00BA52E1"/>
    <w:rsid w:val="00BA6265"/>
    <w:rsid w:val="00BD6F3C"/>
    <w:rsid w:val="00C05C3F"/>
    <w:rsid w:val="00C20CCD"/>
    <w:rsid w:val="00C3026F"/>
    <w:rsid w:val="00C32B5E"/>
    <w:rsid w:val="00C578A0"/>
    <w:rsid w:val="00C60556"/>
    <w:rsid w:val="00CA20BC"/>
    <w:rsid w:val="00CA5DC7"/>
    <w:rsid w:val="00CB2F93"/>
    <w:rsid w:val="00CC2C67"/>
    <w:rsid w:val="00CC2ECF"/>
    <w:rsid w:val="00CD57A6"/>
    <w:rsid w:val="00CE0BD4"/>
    <w:rsid w:val="00CE34F4"/>
    <w:rsid w:val="00CE3DCD"/>
    <w:rsid w:val="00CE59E2"/>
    <w:rsid w:val="00CF12B2"/>
    <w:rsid w:val="00D0443C"/>
    <w:rsid w:val="00D87D08"/>
    <w:rsid w:val="00DA447F"/>
    <w:rsid w:val="00DA51FF"/>
    <w:rsid w:val="00DB14D4"/>
    <w:rsid w:val="00DE74CA"/>
    <w:rsid w:val="00DF5C2B"/>
    <w:rsid w:val="00E1407C"/>
    <w:rsid w:val="00E72615"/>
    <w:rsid w:val="00EA38C7"/>
    <w:rsid w:val="00EB6A82"/>
    <w:rsid w:val="00EC2FEB"/>
    <w:rsid w:val="00EC48B5"/>
    <w:rsid w:val="00ED0FD3"/>
    <w:rsid w:val="00ED3ED5"/>
    <w:rsid w:val="00EE03A6"/>
    <w:rsid w:val="00EE2D8B"/>
    <w:rsid w:val="00EE4E2B"/>
    <w:rsid w:val="00F14D54"/>
    <w:rsid w:val="00F30B7F"/>
    <w:rsid w:val="00F401C0"/>
    <w:rsid w:val="00F567C5"/>
    <w:rsid w:val="00F6734B"/>
    <w:rsid w:val="00F71FA9"/>
    <w:rsid w:val="00F76306"/>
    <w:rsid w:val="00FA09B6"/>
    <w:rsid w:val="00FA770F"/>
    <w:rsid w:val="00FD1189"/>
    <w:rsid w:val="00FD220A"/>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88C3D2-6053-45DB-BF42-0EA5254A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link w:val="BodyText3Char"/>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paragraph" w:styleId="PlainText">
    <w:name w:val="Plain Text"/>
    <w:basedOn w:val="Normal"/>
    <w:link w:val="PlainTextChar"/>
    <w:uiPriority w:val="99"/>
    <w:unhideWhenUsed/>
    <w:rsid w:val="00CE0BD4"/>
    <w:pPr>
      <w:widowControl/>
    </w:pPr>
    <w:rPr>
      <w:rFonts w:ascii="Consolas" w:eastAsia="Calibri" w:hAnsi="Consolas"/>
      <w:kern w:val="0"/>
      <w:sz w:val="21"/>
      <w:szCs w:val="21"/>
      <w:lang w:val="en-GB" w:eastAsia="en-US"/>
    </w:rPr>
  </w:style>
  <w:style w:type="character" w:customStyle="1" w:styleId="PlainTextChar">
    <w:name w:val="Plain Text Char"/>
    <w:basedOn w:val="DefaultParagraphFont"/>
    <w:link w:val="PlainText"/>
    <w:uiPriority w:val="99"/>
    <w:rsid w:val="00CE0BD4"/>
    <w:rPr>
      <w:rFonts w:ascii="Consolas" w:eastAsia="Calibri" w:hAnsi="Consolas"/>
      <w:sz w:val="21"/>
      <w:szCs w:val="21"/>
      <w:lang w:eastAsia="en-US"/>
    </w:rPr>
  </w:style>
  <w:style w:type="table" w:styleId="TableGrid">
    <w:name w:val="Table Grid"/>
    <w:basedOn w:val="TableNormal"/>
    <w:uiPriority w:val="59"/>
    <w:rsid w:val="00F763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6C07"/>
    <w:pPr>
      <w:widowControl/>
      <w:spacing w:before="100" w:beforeAutospacing="1" w:after="100" w:afterAutospacing="1"/>
    </w:pPr>
    <w:rPr>
      <w:rFonts w:eastAsiaTheme="minorHAnsi"/>
      <w:kern w:val="0"/>
      <w:sz w:val="24"/>
      <w:szCs w:val="24"/>
      <w:lang w:val="en-GB"/>
    </w:rPr>
  </w:style>
  <w:style w:type="paragraph" w:styleId="HTMLPreformatted">
    <w:name w:val="HTML Preformatted"/>
    <w:basedOn w:val="Normal"/>
    <w:link w:val="HTMLPreformattedChar"/>
    <w:uiPriority w:val="99"/>
    <w:semiHidden/>
    <w:unhideWhenUsed/>
    <w:rsid w:val="001D1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semiHidden/>
    <w:rsid w:val="001D1687"/>
    <w:rPr>
      <w:rFonts w:ascii="Courier New" w:eastAsiaTheme="minorHAnsi" w:hAnsi="Courier New" w:cs="Courier New"/>
    </w:rPr>
  </w:style>
  <w:style w:type="character" w:customStyle="1" w:styleId="BodyText3Char">
    <w:name w:val="Body Text 3 Char"/>
    <w:basedOn w:val="DefaultParagraphFont"/>
    <w:link w:val="BodyText3"/>
    <w:semiHidden/>
    <w:rsid w:val="001C1536"/>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59391151">
      <w:bodyDiv w:val="1"/>
      <w:marLeft w:val="0"/>
      <w:marRight w:val="0"/>
      <w:marTop w:val="0"/>
      <w:marBottom w:val="0"/>
      <w:divBdr>
        <w:top w:val="none" w:sz="0" w:space="0" w:color="auto"/>
        <w:left w:val="none" w:sz="0" w:space="0" w:color="auto"/>
        <w:bottom w:val="none" w:sz="0" w:space="0" w:color="auto"/>
        <w:right w:val="none" w:sz="0" w:space="0" w:color="auto"/>
      </w:divBdr>
    </w:div>
    <w:div w:id="226650760">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640422151">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694621963">
      <w:bodyDiv w:val="1"/>
      <w:marLeft w:val="0"/>
      <w:marRight w:val="0"/>
      <w:marTop w:val="0"/>
      <w:marBottom w:val="0"/>
      <w:divBdr>
        <w:top w:val="none" w:sz="0" w:space="0" w:color="auto"/>
        <w:left w:val="none" w:sz="0" w:space="0" w:color="auto"/>
        <w:bottom w:val="none" w:sz="0" w:space="0" w:color="auto"/>
        <w:right w:val="none" w:sz="0" w:space="0" w:color="auto"/>
      </w:divBdr>
    </w:div>
    <w:div w:id="728767941">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008558298">
      <w:bodyDiv w:val="1"/>
      <w:marLeft w:val="0"/>
      <w:marRight w:val="0"/>
      <w:marTop w:val="0"/>
      <w:marBottom w:val="0"/>
      <w:divBdr>
        <w:top w:val="none" w:sz="0" w:space="0" w:color="auto"/>
        <w:left w:val="none" w:sz="0" w:space="0" w:color="auto"/>
        <w:bottom w:val="none" w:sz="0" w:space="0" w:color="auto"/>
        <w:right w:val="none" w:sz="0" w:space="0" w:color="auto"/>
      </w:divBdr>
    </w:div>
    <w:div w:id="1093742706">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335767387">
      <w:bodyDiv w:val="1"/>
      <w:marLeft w:val="0"/>
      <w:marRight w:val="0"/>
      <w:marTop w:val="0"/>
      <w:marBottom w:val="0"/>
      <w:divBdr>
        <w:top w:val="none" w:sz="0" w:space="0" w:color="auto"/>
        <w:left w:val="none" w:sz="0" w:space="0" w:color="auto"/>
        <w:bottom w:val="none" w:sz="0" w:space="0" w:color="auto"/>
        <w:right w:val="none" w:sz="0" w:space="0" w:color="auto"/>
      </w:divBdr>
    </w:div>
    <w:div w:id="1552957297">
      <w:bodyDiv w:val="1"/>
      <w:marLeft w:val="0"/>
      <w:marRight w:val="0"/>
      <w:marTop w:val="0"/>
      <w:marBottom w:val="0"/>
      <w:divBdr>
        <w:top w:val="none" w:sz="0" w:space="0" w:color="auto"/>
        <w:left w:val="none" w:sz="0" w:space="0" w:color="auto"/>
        <w:bottom w:val="none" w:sz="0" w:space="0" w:color="auto"/>
        <w:right w:val="none" w:sz="0" w:space="0" w:color="auto"/>
      </w:divBdr>
    </w:div>
    <w:div w:id="1841655651">
      <w:bodyDiv w:val="1"/>
      <w:marLeft w:val="0"/>
      <w:marRight w:val="0"/>
      <w:marTop w:val="0"/>
      <w:marBottom w:val="0"/>
      <w:divBdr>
        <w:top w:val="none" w:sz="0" w:space="0" w:color="auto"/>
        <w:left w:val="none" w:sz="0" w:space="0" w:color="auto"/>
        <w:bottom w:val="none" w:sz="0" w:space="0" w:color="auto"/>
        <w:right w:val="none" w:sz="0" w:space="0" w:color="auto"/>
      </w:divBdr>
    </w:div>
    <w:div w:id="1850561968">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6</cp:revision>
  <cp:lastPrinted>2014-09-15T16:54:00Z</cp:lastPrinted>
  <dcterms:created xsi:type="dcterms:W3CDTF">2016-01-05T20:06:00Z</dcterms:created>
  <dcterms:modified xsi:type="dcterms:W3CDTF">2016-01-10T17:12:00Z</dcterms:modified>
</cp:coreProperties>
</file>